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57150</wp:posOffset>
            </wp:positionH>
            <wp:positionV relativeFrom="paragraph">
              <wp:posOffset>74930</wp:posOffset>
            </wp:positionV>
            <wp:extent cx="922020" cy="633095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2020" cy="6328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  <w:t>20</w:t>
      </w:r>
      <w:r>
        <w:rPr>
          <w:rFonts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  <w:t>3年全国职业院校技能大赛</w:t>
      </w:r>
    </w:p>
    <w:p>
      <w:pPr>
        <w:spacing w:line="360" w:lineRule="auto"/>
        <w:contextualSpacing/>
        <w:jc w:val="center"/>
        <w:rPr>
          <w:rFonts w:ascii="Times New Roman" w:hAnsi="Times New Roman" w:eastAsia="黑体"/>
          <w:sz w:val="32"/>
          <w:u w:val="single"/>
        </w:rPr>
      </w:pPr>
      <w:r>
        <w:rPr>
          <w:rFonts w:ascii="Times New Roman" w:hAnsi="Times New Roman" w:eastAsia="黑体"/>
          <w:sz w:val="32"/>
        </w:rPr>
        <w:t>Digital Design and Manufacturing</w:t>
      </w:r>
    </w:p>
    <w:p>
      <w:pPr>
        <w:spacing w:line="480" w:lineRule="exact"/>
        <w:ind w:firstLine="2240" w:firstLineChars="800"/>
        <w:contextualSpacing/>
        <w:jc w:val="left"/>
        <w:rPr>
          <w:rFonts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赛项编号：GZ-013</w:t>
      </w:r>
    </w:p>
    <w:p>
      <w:pPr>
        <w:spacing w:line="480" w:lineRule="exact"/>
        <w:ind w:firstLine="2240" w:firstLineChars="800"/>
        <w:contextualSpacing/>
        <w:jc w:val="left"/>
        <w:rPr>
          <w:rFonts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赛项名称：数字化设计与制造</w:t>
      </w: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学生赛</w:t>
      </w: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spacing w:line="480" w:lineRule="exact"/>
        <w:ind w:firstLine="2240" w:firstLineChars="800"/>
        <w:contextualSpacing/>
        <w:jc w:val="left"/>
        <w:rPr>
          <w:rFonts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赛项组别：高职组</w:t>
      </w:r>
    </w:p>
    <w:p>
      <w:pPr>
        <w:spacing w:line="480" w:lineRule="exact"/>
        <w:ind w:firstLine="2240" w:firstLineChars="800"/>
        <w:contextualSpacing/>
        <w:jc w:val="left"/>
        <w:rPr>
          <w:rFonts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竞赛模块：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M2-数字化制造</w:t>
      </w:r>
    </w:p>
    <w:p>
      <w:pPr>
        <w:spacing w:line="480" w:lineRule="exact"/>
        <w:ind w:firstLine="2240" w:firstLineChars="800"/>
        <w:contextualSpacing/>
        <w:jc w:val="left"/>
        <w:rPr>
          <w:rFonts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竞赛时间：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240分钟</w:t>
      </w:r>
    </w:p>
    <w:p>
      <w:pPr>
        <w:spacing w:line="480" w:lineRule="exact"/>
        <w:ind w:firstLine="2976" w:firstLineChars="1063"/>
        <w:contextualSpacing/>
        <w:jc w:val="left"/>
        <w:rPr>
          <w:rFonts w:ascii="黑体" w:hAnsi="黑体" w:eastAsia="黑体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ind w:firstLine="2976" w:firstLineChars="1063"/>
        <w:contextualSpacing/>
        <w:jc w:val="left"/>
        <w:rPr>
          <w:rFonts w:ascii="黑体" w:hAnsi="黑体" w:eastAsia="黑体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840" w:lineRule="exact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竞</w:t>
      </w:r>
    </w:p>
    <w:p>
      <w:pPr>
        <w:spacing w:line="840" w:lineRule="exact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赛</w:t>
      </w:r>
    </w:p>
    <w:p>
      <w:pPr>
        <w:spacing w:line="840" w:lineRule="exact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任</w:t>
      </w:r>
    </w:p>
    <w:p>
      <w:pPr>
        <w:spacing w:line="840" w:lineRule="exact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务</w:t>
      </w:r>
    </w:p>
    <w:p>
      <w:pPr>
        <w:spacing w:line="840" w:lineRule="exact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书</w:t>
      </w:r>
    </w:p>
    <w:p>
      <w:pPr>
        <w:spacing w:after="240" w:afterLines="100"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4"/>
          <w:szCs w:val="48"/>
          <w14:textFill>
            <w14:solidFill>
              <w14:schemeClr w14:val="tx1"/>
            </w14:solidFill>
          </w14:textFill>
        </w:rPr>
      </w:pPr>
    </w:p>
    <w:p>
      <w:pPr>
        <w:spacing w:after="240" w:afterLines="100"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4"/>
          <w:szCs w:val="4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44"/>
          <w:szCs w:val="48"/>
          <w14:textFill>
            <w14:solidFill>
              <w14:schemeClr w14:val="tx1"/>
            </w14:solidFill>
          </w14:textFill>
        </w:rPr>
        <w:t>（样题</w:t>
      </w:r>
      <w:r>
        <w:rPr>
          <w:rFonts w:hint="eastAsia" w:ascii="仿宋" w:hAnsi="仿宋" w:eastAsia="仿宋" w:cs="仿宋_GB2312"/>
          <w:b/>
          <w:bCs/>
          <w:color w:val="000000" w:themeColor="text1"/>
          <w:sz w:val="44"/>
          <w:szCs w:val="4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_GB2312"/>
          <w:b/>
          <w:bCs/>
          <w:color w:val="000000" w:themeColor="text1"/>
          <w:sz w:val="44"/>
          <w:szCs w:val="48"/>
          <w14:textFill>
            <w14:solidFill>
              <w14:schemeClr w14:val="tx1"/>
            </w14:solidFill>
          </w14:textFill>
        </w:rPr>
        <w:t>）</w:t>
      </w:r>
    </w:p>
    <w:p>
      <w:pPr>
        <w:spacing w:line="360" w:lineRule="auto"/>
        <w:contextualSpacing/>
        <w:jc w:val="center"/>
        <w:rPr>
          <w:rFonts w:ascii="仿宋" w:hAnsi="仿宋" w:eastAsia="仿宋" w:cs="仿宋_GB2312"/>
          <w:bCs/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contextualSpacing/>
        <w:jc w:val="center"/>
        <w:rPr>
          <w:rFonts w:ascii="Times New Roman" w:hAnsi="Times New Roman" w:eastAsia="仿宋"/>
          <w:b/>
          <w:sz w:val="32"/>
          <w:szCs w:val="36"/>
        </w:rPr>
      </w:pPr>
      <w:r>
        <w:rPr>
          <w:rFonts w:ascii="Times New Roman" w:hAnsi="Times New Roman" w:eastAsia="仿宋"/>
          <w:b/>
          <w:sz w:val="32"/>
          <w:szCs w:val="36"/>
        </w:rPr>
        <w:t>2023年4月</w:t>
      </w:r>
    </w:p>
    <w:p>
      <w:pPr>
        <w:spacing w:line="360" w:lineRule="auto"/>
        <w:contextualSpacing/>
        <w:jc w:val="center"/>
        <w:rPr>
          <w:rFonts w:ascii="Times New Roman" w:hAnsi="Times New Roman" w:eastAsia="仿宋_GB2312"/>
          <w:bCs/>
          <w:sz w:val="32"/>
          <w:szCs w:val="36"/>
        </w:rPr>
      </w:pPr>
      <w:r>
        <w:rPr>
          <w:rFonts w:ascii="Times New Roman" w:hAnsi="Times New Roman" w:eastAsia="仿宋_GB2312"/>
          <w:bCs/>
          <w:sz w:val="32"/>
          <w:szCs w:val="36"/>
        </w:rPr>
        <w:t>（A4，共</w:t>
      </w:r>
      <w:r>
        <w:rPr>
          <w:rFonts w:hint="eastAsia" w:ascii="Times New Roman" w:hAnsi="Times New Roman" w:eastAsia="仿宋_GB2312"/>
          <w:bCs/>
          <w:sz w:val="32"/>
          <w:szCs w:val="36"/>
        </w:rPr>
        <w:t>6</w:t>
      </w:r>
      <w:r>
        <w:rPr>
          <w:rFonts w:ascii="Times New Roman" w:hAnsi="Times New Roman" w:eastAsia="仿宋_GB2312"/>
          <w:bCs/>
          <w:sz w:val="32"/>
          <w:szCs w:val="36"/>
        </w:rPr>
        <w:t>页）</w:t>
      </w:r>
    </w:p>
    <w:p>
      <w:pPr>
        <w:autoSpaceDE w:val="0"/>
        <w:autoSpaceDN w:val="0"/>
        <w:adjustRightInd w:val="0"/>
        <w:spacing w:line="360" w:lineRule="auto"/>
        <w:ind w:firstLine="562" w:firstLineChars="200"/>
        <w:jc w:val="left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pacing w:line="360" w:lineRule="auto"/>
        <w:ind w:firstLine="562" w:firstLineChars="200"/>
        <w:jc w:val="left"/>
        <w:outlineLvl w:val="0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一、竞赛准备</w:t>
      </w:r>
    </w:p>
    <w:p>
      <w:pPr>
        <w:pStyle w:val="15"/>
        <w:spacing w:line="360" w:lineRule="auto"/>
        <w:ind w:firstLine="560"/>
        <w:jc w:val="both"/>
        <w:rPr>
          <w:rFonts w:ascii="仿宋_GB2312" w:hAnsi="仿宋_GB2312" w:eastAsia="仿宋_GB2312" w:cs="仿宋_GB2312"/>
          <w:kern w:val="0"/>
          <w:sz w:val="28"/>
        </w:rPr>
      </w:pPr>
      <w:r>
        <w:rPr>
          <w:rFonts w:hint="eastAsia" w:ascii="仿宋_GB2312" w:hAnsi="仿宋_GB2312" w:eastAsia="仿宋_GB2312" w:cs="仿宋_GB2312"/>
          <w:kern w:val="0"/>
          <w:sz w:val="28"/>
        </w:rPr>
        <w:t>请你在</w:t>
      </w:r>
      <w:r>
        <w:rPr>
          <w:rFonts w:ascii="仿宋_GB2312" w:hAnsi="仿宋_GB2312" w:eastAsia="仿宋_GB2312" w:cs="仿宋_GB2312"/>
          <w:kern w:val="0"/>
          <w:sz w:val="28"/>
        </w:rPr>
        <w:t>计算机</w:t>
      </w:r>
      <w:r>
        <w:rPr>
          <w:rFonts w:hint="eastAsia" w:ascii="仿宋_GB2312" w:hAnsi="仿宋_GB2312" w:eastAsia="仿宋_GB2312" w:cs="仿宋_GB2312"/>
          <w:kern w:val="0"/>
          <w:sz w:val="28"/>
        </w:rPr>
        <w:t>D盘上以“</w:t>
      </w:r>
      <w:r>
        <w:rPr>
          <w:rFonts w:ascii="仿宋_GB2312" w:hAnsi="仿宋_GB2312" w:eastAsia="仿宋_GB2312" w:cs="仿宋_GB2312"/>
          <w:b/>
          <w:bCs/>
          <w:kern w:val="0"/>
          <w:sz w:val="28"/>
        </w:rPr>
        <w:t>M2-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</w:rPr>
        <w:t>赛位号</w:t>
      </w:r>
      <w:r>
        <w:rPr>
          <w:rFonts w:hint="eastAsia" w:ascii="仿宋_GB2312" w:hAnsi="仿宋_GB2312" w:eastAsia="仿宋_GB2312" w:cs="仿宋_GB2312"/>
          <w:kern w:val="0"/>
          <w:sz w:val="28"/>
        </w:rPr>
        <w:t>”建立1个文件夹，在文件夹下以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</w:rPr>
        <w:t>“4-协同设计与质量控制”“5</w:t>
      </w:r>
      <w:r>
        <w:rPr>
          <w:rFonts w:ascii="仿宋_GB2312" w:hAnsi="仿宋_GB2312" w:eastAsia="仿宋_GB2312" w:cs="仿宋_GB2312"/>
          <w:b/>
          <w:bCs/>
          <w:kern w:val="0"/>
          <w:sz w:val="28"/>
        </w:rPr>
        <w:t>-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</w:rPr>
        <w:t>数控编程与仿真加工”“6-数控加工与产品验证”</w:t>
      </w:r>
      <w:r>
        <w:rPr>
          <w:rFonts w:hint="eastAsia" w:ascii="仿宋_GB2312" w:hAnsi="仿宋_GB2312" w:eastAsia="仿宋_GB2312" w:cs="仿宋_GB2312"/>
          <w:kern w:val="0"/>
          <w:sz w:val="28"/>
        </w:rPr>
        <w:t>建立3个子文件夹，</w:t>
      </w:r>
      <w:r>
        <w:rPr>
          <w:rFonts w:ascii="仿宋_GB2312" w:hAnsi="仿宋_GB2312" w:eastAsia="仿宋_GB2312" w:cs="仿宋_GB2312"/>
          <w:kern w:val="0"/>
          <w:sz w:val="28"/>
        </w:rPr>
        <w:t>M2</w:t>
      </w:r>
      <w:r>
        <w:rPr>
          <w:rFonts w:hint="eastAsia" w:ascii="仿宋_GB2312" w:hAnsi="仿宋_GB2312" w:eastAsia="仿宋_GB2312" w:cs="仿宋_GB2312"/>
          <w:kern w:val="0"/>
          <w:sz w:val="28"/>
        </w:rPr>
        <w:t>模块的竞赛作品按任务书要求存入对应子文件夹中，并作为评分的唯一依据。文件名不得出现工位号，</w:t>
      </w:r>
      <w:r>
        <w:rPr>
          <w:rFonts w:ascii="仿宋_GB2312" w:hAnsi="仿宋_GB2312" w:eastAsia="仿宋_GB2312" w:cs="仿宋_GB2312"/>
          <w:kern w:val="0"/>
          <w:sz w:val="28"/>
        </w:rPr>
        <w:t>文件不准做任何文字、记号、图案特殊标记，否则按违规处理。</w:t>
      </w:r>
    </w:p>
    <w:p>
      <w:pPr>
        <w:autoSpaceDE w:val="0"/>
        <w:autoSpaceDN w:val="0"/>
        <w:adjustRightInd w:val="0"/>
        <w:spacing w:line="360" w:lineRule="auto"/>
        <w:ind w:firstLine="562" w:firstLineChars="200"/>
        <w:jc w:val="left"/>
        <w:outlineLvl w:val="0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二、竞赛资源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1.竞赛任务书；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2.M2模块电子文件位于D盘文件夹：M2-TG。</w:t>
      </w:r>
    </w:p>
    <w:p>
      <w:pPr>
        <w:autoSpaceDE w:val="0"/>
        <w:autoSpaceDN w:val="0"/>
        <w:adjustRightInd w:val="0"/>
        <w:spacing w:line="360" w:lineRule="auto"/>
        <w:ind w:firstLine="562" w:firstLineChars="200"/>
        <w:jc w:val="left"/>
        <w:outlineLvl w:val="0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三、竞赛任务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M2模块竞赛工作流程如图1所示。</w:t>
      </w:r>
    </w:p>
    <w:p>
      <w:pPr>
        <w:pStyle w:val="2"/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525145</wp:posOffset>
                </wp:positionH>
                <wp:positionV relativeFrom="paragraph">
                  <wp:posOffset>73025</wp:posOffset>
                </wp:positionV>
                <wp:extent cx="5052060" cy="861060"/>
                <wp:effectExtent l="6350" t="6350" r="16510" b="16510"/>
                <wp:wrapNone/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52060" cy="861060"/>
                          <a:chOff x="2878" y="24388"/>
                          <a:chExt cx="7956" cy="1356"/>
                        </a:xfrm>
                      </wpg:grpSpPr>
                      <wps:wsp>
                        <wps:cNvPr id="3" name="直接箭头连接符 3"/>
                        <wps:cNvCnPr/>
                        <wps:spPr>
                          <a:xfrm>
                            <a:off x="4921" y="25066"/>
                            <a:ext cx="696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6" name="组合 6"/>
                        <wpg:cNvGrpSpPr/>
                        <wpg:grpSpPr>
                          <a:xfrm>
                            <a:off x="2878" y="24388"/>
                            <a:ext cx="7956" cy="1356"/>
                            <a:chOff x="2878" y="24388"/>
                            <a:chExt cx="7956" cy="1356"/>
                          </a:xfrm>
                        </wpg:grpSpPr>
                        <wps:wsp>
                          <wps:cNvPr id="2" name="矩形 2"/>
                          <wps:cNvSpPr/>
                          <wps:spPr>
                            <a:xfrm>
                              <a:off x="2878" y="24412"/>
                              <a:ext cx="2016" cy="129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  <w:t>协同设计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b/>
                                    <w:bCs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  <w:t>与质量控制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" name="矩形 4"/>
                          <wps:cNvSpPr/>
                          <wps:spPr>
                            <a:xfrm>
                              <a:off x="5614" y="24424"/>
                              <a:ext cx="2328" cy="132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21"/>
                                  <w:spacing w:line="240" w:lineRule="auto"/>
                                  <w:ind w:firstLine="0" w:firstLineChars="0"/>
                                  <w:jc w:val="center"/>
                                  <w:rPr>
                                    <w:rFonts w:ascii="仿宋_GB2312" w:hAnsi="仿宋_GB2312" w:eastAsia="仿宋_GB2312" w:cs="仿宋_GB2312"/>
                                    <w:b/>
                                    <w:bCs/>
                                    <w:spacing w:val="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pacing w:val="0"/>
                                    <w:sz w:val="24"/>
                                  </w:rPr>
                                  <w:t>数控编程</w:t>
                                </w:r>
                              </w:p>
                              <w:p>
                                <w:pPr>
                                  <w:pStyle w:val="21"/>
                                  <w:spacing w:line="240" w:lineRule="auto"/>
                                  <w:ind w:firstLine="0" w:firstLineChars="0"/>
                                  <w:jc w:val="center"/>
                                  <w:rPr>
                                    <w:rFonts w:ascii="仿宋_GB2312" w:hAnsi="仿宋_GB2312" w:eastAsia="仿宋_GB2312" w:cs="仿宋_GB2312"/>
                                    <w:b/>
                                    <w:bCs/>
                                    <w:spacing w:val="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pacing w:val="0"/>
                                    <w:sz w:val="24"/>
                                  </w:rPr>
                                  <w:t>与仿真加工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2" name="直接箭头连接符 22"/>
                          <wps:cNvCnPr/>
                          <wps:spPr>
                            <a:xfrm>
                              <a:off x="7942" y="25069"/>
                              <a:ext cx="588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矩形 23"/>
                          <wps:cNvSpPr/>
                          <wps:spPr>
                            <a:xfrm>
                              <a:off x="8506" y="24388"/>
                              <a:ext cx="2328" cy="132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  <w:t>数控加工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b/>
                                    <w:bCs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  <w:t>与产品验证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1.35pt;margin-top:5.75pt;height:67.8pt;width:397.8pt;z-index:251661312;mso-width-relative:page;mso-height-relative:page;" coordorigin="2878,24388" coordsize="7956,1356" o:gfxdata="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">
                <o:lock v:ext="edit" aspectratio="f"/>
                <v:shape id="_x0000_s1026" o:spid="_x0000_s1026" o:spt="32" type="#_x0000_t32" style="position:absolute;left:4921;top:25066;height:0;width:696;" filled="f" stroked="t" coordsize="21600,21600" o:gfxdata="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QZ3HO7gAAADaAAAA&#10;DwAAAAAAAAABACAAAAAiAAAAZHJzL2Rvd25yZXYueG1sUEsBAhQAFAAAAAgAh07iQDMvBZ47AAAA&#10;OQAAABAAAAAAAAAAAQAgAAAABwEAAGRycy9zaGFwZXhtbC54bWxQSwUGAAAAAAYABgBbAQAAsQMA&#10;AAAA&#10;">
                  <v:fill on="f" focussize="0,0"/>
                  <v:stroke weight="0.5pt" color="#4472C4 [3204]" miterlimit="8" joinstyle="miter" endarrow="open"/>
                  <v:imagedata o:title=""/>
                  <o:lock v:ext="edit" aspectratio="f"/>
                </v:shape>
                <v:group id="_x0000_s1026" o:spid="_x0000_s1026" o:spt="203" style="position:absolute;left:2878;top:24388;height:1356;width:7956;" coordorigin="2878,24388" coordsize="7956,1356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2878;top:24412;height:1296;width:2016;v-text-anchor:middle;" fillcolor="#FFFFFF [3201]" filled="t" stroked="t" coordsize="21600,21600" o:gfxdata="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mXUo+8AAAA&#10;2g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  <w:t>协同设计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bCs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  <w:t>与质量控制</w:t>
                          </w:r>
                        </w:p>
                      </w:txbxContent>
                    </v:textbox>
                  </v:rect>
                  <v:rect id="_x0000_s1026" o:spid="_x0000_s1026" o:spt="1" style="position:absolute;left:5614;top:24424;height:1320;width:2328;v-text-anchor:middle;" fillcolor="#FFFFFF [3201]" filled="t" stroked="t" coordsize="21600,21600" o:gfxdata="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kyb2C8AAAA&#10;2g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1"/>
                            <w:spacing w:line="240" w:lineRule="auto"/>
                            <w:ind w:firstLine="0" w:firstLineChars="0"/>
                            <w:jc w:val="center"/>
                            <w:rPr>
                              <w:rFonts w:ascii="仿宋_GB2312" w:hAnsi="仿宋_GB2312" w:eastAsia="仿宋_GB2312" w:cs="仿宋_GB2312"/>
                              <w:b/>
                              <w:bCs/>
                              <w:spacing w:val="0"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pacing w:val="0"/>
                              <w:sz w:val="24"/>
                            </w:rPr>
                            <w:t>数控编程</w:t>
                          </w:r>
                        </w:p>
                        <w:p>
                          <w:pPr>
                            <w:pStyle w:val="21"/>
                            <w:spacing w:line="240" w:lineRule="auto"/>
                            <w:ind w:firstLine="0" w:firstLineChars="0"/>
                            <w:jc w:val="center"/>
                            <w:rPr>
                              <w:rFonts w:ascii="仿宋_GB2312" w:hAnsi="仿宋_GB2312" w:eastAsia="仿宋_GB2312" w:cs="仿宋_GB2312"/>
                              <w:b/>
                              <w:bCs/>
                              <w:spacing w:val="0"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pacing w:val="0"/>
                              <w:sz w:val="24"/>
                            </w:rPr>
                            <w:t>与仿真加工</w:t>
                          </w:r>
                        </w:p>
                      </w:txbxContent>
                    </v:textbox>
                  </v:rect>
                  <v:shape id="_x0000_s1026" o:spid="_x0000_s1026" o:spt="32" type="#_x0000_t32" style="position:absolute;left:7942;top:25069;height:0;width:588;" filled="f" stroked="t" coordsize="21600,21600" o:gfxdata="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aXay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4472C4 [3204]" miterlimit="8" joinstyle="miter" endarrow="open"/>
                    <v:imagedata o:title=""/>
                    <o:lock v:ext="edit" aspectratio="f"/>
                  </v:shape>
                  <v:rect id="_x0000_s1026" o:spid="_x0000_s1026" o:spt="1" style="position:absolute;left:8506;top:24388;height:1320;width:2328;v-text-anchor:middle;" fillcolor="#FFFFFF [3201]" filled="t" stroked="t" coordsize="21600,21600" o:gfxdata="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MFEwb4A&#10;AADbAAAADwAAAAAAAAABACAAAAAiAAAAZHJzL2Rvd25yZXYueG1sUEsBAhQAFAAAAAgAh07iQDMv&#10;BZ47AAAAOQAAABAAAAAAAAAAAQAgAAAADQEAAGRycy9zaGFwZXhtbC54bWxQSwUGAAAAAAYABgBb&#10;AQAAtwMAAAAA&#10;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  <w:t>数控加工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bCs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  <w:t>与产品验证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>
      <w:pPr>
        <w:pStyle w:val="2"/>
      </w:pPr>
    </w:p>
    <w:p>
      <w:pPr>
        <w:pStyle w:val="2"/>
      </w:pPr>
    </w:p>
    <w:p>
      <w:pPr>
        <w:widowControl/>
        <w:jc w:val="center"/>
      </w:pPr>
    </w:p>
    <w:p>
      <w:pPr>
        <w:autoSpaceDE w:val="0"/>
        <w:autoSpaceDN w:val="0"/>
        <w:adjustRightInd w:val="0"/>
        <w:spacing w:before="120" w:beforeLines="50" w:line="360" w:lineRule="auto"/>
        <w:jc w:val="center"/>
        <w:rPr>
          <w:rFonts w:ascii="仿宋" w:hAnsi="仿宋" w:eastAsia="仿宋"/>
          <w:b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图1 工作流程图</w:t>
      </w:r>
    </w:p>
    <w:p>
      <w:pPr>
        <w:autoSpaceDE w:val="0"/>
        <w:autoSpaceDN w:val="0"/>
        <w:adjustRightInd w:val="0"/>
        <w:spacing w:before="120" w:beforeLines="50" w:line="360" w:lineRule="auto"/>
        <w:ind w:firstLine="562" w:firstLineChars="200"/>
        <w:outlineLvl w:val="1"/>
        <w:rPr>
          <w:rFonts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（一）任务四 协同设计与质量控制（10分）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情境描述：请你分别以产品设计主管、设计人员和质量管控员的角色，完成以下2项子任务：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子任务1：依据模块1设计成果，按照协同设计理念，构建完整产品设计BOM，分发相关协作任务，搭建BOM结构并准确上传图档，完成图档审核后导出BOM图档（含产品样机）和BOM清单。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子任务2：生产线加工阀芯质量控制监测尺寸为</w:t>
      </w:r>
      <m:oMath>
        <m:sSubSup>
          <m:sSubSupPr>
            <m:ctrlPr>
              <w:rPr>
                <w:rFonts w:hint="eastAsia" w:ascii="Cambria Math" w:hAnsi="Cambria Math" w:eastAsia="仿宋_GB2312" w:cs="仿宋_GB2312"/>
                <w:bCs/>
                <w:i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SubSupPr>
          <m:e>
            <m:r>
              <m:rPr/>
              <w:rPr>
                <w:rFonts w:hint="eastAsia" w:ascii="Cambria Math" w:hAnsi="Cambria Math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∅</m:t>
            </m:r>
            <m:r>
              <m:rPr/>
              <w:rPr>
                <w:rFonts w:ascii="Cambria Math" w:hAnsi="Cambria Math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8(</m:t>
            </m:r>
            <m:ctrlPr>
              <w:rPr>
                <w:rFonts w:hint="eastAsia" w:ascii="Cambria Math" w:hAnsi="Cambria Math" w:eastAsia="仿宋_GB2312" w:cs="仿宋_GB2312"/>
                <w:bCs/>
                <w:i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/>
              <w:rPr>
                <w:rFonts w:hint="eastAsia" w:ascii="Cambria Math" w:hAnsi="Cambria Math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−0.0</m:t>
            </m:r>
            <m:r>
              <m:rPr/>
              <w:rPr>
                <w:rFonts w:ascii="Cambria Math" w:hAnsi="Cambria Math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09</m:t>
            </m:r>
            <m:ctrlPr>
              <w:rPr>
                <w:rFonts w:hint="eastAsia" w:ascii="Cambria Math" w:hAnsi="Cambria Math" w:eastAsia="仿宋_GB2312" w:cs="仿宋_GB2312"/>
                <w:bCs/>
                <w:i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b>
          <m:sup>
            <m:r>
              <m:rPr>
                <m:sty m:val="p"/>
              </m:rPr>
              <w:rPr>
                <w:rFonts w:hint="eastAsia" w:ascii="Cambria Math" w:hAnsi="Cambria Math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0</m:t>
            </m:r>
            <m:ctrlPr>
              <w:rPr>
                <w:rFonts w:hint="eastAsia" w:ascii="Cambria Math" w:hAnsi="Cambria Math" w:eastAsia="仿宋_GB2312" w:cs="仿宋_GB2312"/>
                <w:bCs/>
                <w:i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p>
        </m:sSubSup>
      </m:oMath>
      <w:r>
        <w:rPr>
          <w:rFonts w:hint="eastAsia" w:hAnsi="Cambria Math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形成了尺寸测量数据如表1所示，根据质量检测结果，形成SPC质量控制图，分别计算特征平均值和上控制限（UCL）及下控制限（LCL），分析相关原因并给出解决方案，形成整体质量控制报告（请在“质量控制答题纸”作答，见附件1）。</w:t>
      </w:r>
    </w:p>
    <w:p>
      <w:pPr>
        <w:pStyle w:val="2"/>
        <w:ind w:left="0" w:firstLine="0"/>
        <w:jc w:val="center"/>
        <w:rPr>
          <w:rFonts w:eastAsia="仿宋_GB2312"/>
          <w:sz w:val="24"/>
          <w:szCs w:val="24"/>
        </w:rPr>
      </w:pPr>
    </w:p>
    <w:p>
      <w:pPr>
        <w:pStyle w:val="2"/>
        <w:ind w:left="0" w:firstLine="0"/>
        <w:jc w:val="center"/>
        <w:rPr>
          <w:rFonts w:eastAsia="仿宋_GB2312"/>
          <w:sz w:val="24"/>
          <w:szCs w:val="24"/>
        </w:rPr>
      </w:pPr>
    </w:p>
    <w:p>
      <w:pPr>
        <w:pStyle w:val="2"/>
        <w:ind w:left="0" w:firstLine="0"/>
        <w:jc w:val="center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表1 尺寸测量数据表</w:t>
      </w:r>
    </w:p>
    <w:tbl>
      <w:tblPr>
        <w:tblStyle w:val="10"/>
        <w:tblW w:w="87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1231"/>
        <w:gridCol w:w="1275"/>
        <w:gridCol w:w="1275"/>
        <w:gridCol w:w="1275"/>
        <w:gridCol w:w="1275"/>
        <w:gridCol w:w="11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24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零件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阀芯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样品数量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N=15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时间间隔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检测频次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5次/件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244" w:type="dxa"/>
            <w:vAlign w:val="center"/>
          </w:tcPr>
          <w:p>
            <w:pPr>
              <w:jc w:val="center"/>
              <w:rPr>
                <w:rFonts w:ascii="宋体" w:hAnsi="宋体" w:cs="Calibri"/>
                <w:sz w:val="24"/>
              </w:rPr>
            </w:pPr>
            <w:r>
              <w:rPr>
                <w:rFonts w:hint="eastAsia" w:ascii="宋体" w:hAnsi="宋体" w:cs="Calibri"/>
                <w:sz w:val="24"/>
              </w:rPr>
              <w:t>测量特征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ascii="宋体" w:hAnsi="宋体" w:cs="Calibri"/>
                <w:sz w:val="24"/>
              </w:rPr>
            </w:pPr>
            <w:r>
              <w:rPr>
                <w:rFonts w:hint="eastAsia" w:ascii="宋体" w:hAnsi="宋体" w:cs="Calibri"/>
                <w:sz w:val="24"/>
              </w:rPr>
              <w:t>直径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Calibri"/>
                    <w:sz w:val="24"/>
                  </w:rPr>
                  <m:t>∅8</m:t>
                </m:r>
              </m:oMath>
            </m:oMathPara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eastAsia="仿宋" w:cs="Calibri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UCL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eastAsia="仿宋" w:cs="Calibri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LCL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宋体" w:hAnsi="宋体" w:cs="Calibri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244" w:type="dxa"/>
          </w:tcPr>
          <w:p>
            <w:pPr>
              <w:rPr>
                <w:rFonts w:cs="Calibri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13335</wp:posOffset>
                      </wp:positionV>
                      <wp:extent cx="767715" cy="351790"/>
                      <wp:effectExtent l="1905" t="4445" r="7620" b="9525"/>
                      <wp:wrapNone/>
                      <wp:docPr id="24" name="直接箭头连接符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7715" cy="35179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-3.9pt;margin-top:1.05pt;height:27.7pt;width:60.45pt;z-index:251660288;mso-width-relative:page;mso-height-relative:page;" filled="f" stroked="t" coordsize="21600,21600" o:gfxdata="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hgR0sNUAAAAHAQAADwAAAAAAAAABACAAAAAiAAAAZHJzL2Rv&#10;d25yZXYueG1sUEsBAhQAFAAAAAgAh07iQNUiIHoEAgAA8gMAAA4AAAAAAAAAAQAgAAAAJAEAAGRy&#10;cy9lMm9Eb2MueG1sUEsFBgAAAAAGAAYAWQEAAJoFAAAA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cs="Calibri"/>
              </w:rPr>
              <w:t xml:space="preserve"> </w:t>
            </w:r>
            <w:r>
              <w:rPr>
                <w:rFonts w:cs="Calibri"/>
              </w:rPr>
              <w:t xml:space="preserve">    </w:t>
            </w:r>
            <w:r>
              <w:rPr>
                <w:rFonts w:hint="eastAsia" w:cs="Calibri"/>
              </w:rPr>
              <w:t>次数</w:t>
            </w:r>
          </w:p>
          <w:p>
            <w:pPr>
              <w:rPr>
                <w:rFonts w:cs="Calibri"/>
              </w:rPr>
            </w:pPr>
            <w:r>
              <w:rPr>
                <w:rFonts w:hint="eastAsia" w:cs="Calibri"/>
              </w:rPr>
              <w:t>样件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4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5</w:t>
            </w:r>
          </w:p>
        </w:tc>
        <w:tc>
          <w:tcPr>
            <w:tcW w:w="1198" w:type="dxa"/>
            <w:vAlign w:val="center"/>
          </w:tcPr>
          <w:p>
            <w:pPr>
              <w:rPr>
                <w:rFonts w:cs="Calibri"/>
              </w:rPr>
            </w:pPr>
            <w:r>
              <w:rPr>
                <w:rFonts w:hint="eastAsia" w:cs="Calibri"/>
              </w:rPr>
              <w:t>平均值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</w:t>
            </w:r>
            <w:r>
              <w:rPr>
                <w:rFonts w:ascii="Times New Roman" w:hAnsi="Times New Roman" w:cs="Calibri"/>
                <w:sz w:val="24"/>
              </w:rPr>
              <w:t>.992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</w:t>
            </w:r>
            <w:r>
              <w:rPr>
                <w:rFonts w:ascii="Times New Roman" w:hAnsi="Times New Roman" w:cs="Calibri"/>
                <w:sz w:val="24"/>
              </w:rPr>
              <w:t>.993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</w:t>
            </w:r>
            <w:r>
              <w:rPr>
                <w:rFonts w:ascii="Times New Roman" w:hAnsi="Times New Roman" w:cs="Calibri"/>
                <w:sz w:val="24"/>
              </w:rPr>
              <w:t>.994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</w:t>
            </w:r>
            <w:r>
              <w:rPr>
                <w:rFonts w:ascii="Times New Roman" w:hAnsi="Times New Roman" w:cs="Calibri"/>
                <w:sz w:val="24"/>
              </w:rPr>
              <w:t>.995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</w:t>
            </w:r>
            <w:r>
              <w:rPr>
                <w:rFonts w:ascii="Times New Roman" w:hAnsi="Times New Roman" w:cs="Calibri"/>
                <w:sz w:val="24"/>
              </w:rPr>
              <w:t>.996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</w:t>
            </w:r>
            <w:r>
              <w:rPr>
                <w:rFonts w:ascii="Times New Roman" w:hAnsi="Times New Roman" w:cs="Calibri"/>
                <w:sz w:val="24"/>
              </w:rPr>
              <w:t>.992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</w:t>
            </w:r>
            <w:r>
              <w:rPr>
                <w:rFonts w:ascii="Times New Roman" w:hAnsi="Times New Roman" w:cs="Calibri"/>
                <w:sz w:val="24"/>
              </w:rPr>
              <w:t>.99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</w:t>
            </w:r>
            <w:r>
              <w:rPr>
                <w:rFonts w:ascii="Times New Roman" w:hAnsi="Times New Roman" w:cs="Calibri"/>
                <w:sz w:val="24"/>
              </w:rPr>
              <w:t>.991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</w:t>
            </w:r>
            <w:r>
              <w:rPr>
                <w:rFonts w:ascii="Times New Roman" w:hAnsi="Times New Roman" w:cs="Calibri"/>
                <w:sz w:val="24"/>
              </w:rPr>
              <w:t>.992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</w:t>
            </w:r>
            <w:r>
              <w:rPr>
                <w:rFonts w:ascii="Times New Roman" w:hAnsi="Times New Roman" w:cs="Calibri"/>
                <w:sz w:val="24"/>
              </w:rPr>
              <w:t>.992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3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</w:t>
            </w:r>
            <w:r>
              <w:rPr>
                <w:rFonts w:ascii="Times New Roman" w:hAnsi="Times New Roman" w:cs="Calibri"/>
                <w:sz w:val="24"/>
              </w:rPr>
              <w:t>.99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</w:t>
            </w:r>
            <w:r>
              <w:rPr>
                <w:rFonts w:ascii="Times New Roman" w:hAnsi="Times New Roman" w:cs="Calibri"/>
                <w:sz w:val="24"/>
              </w:rPr>
              <w:t>.989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991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988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4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987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986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988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986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988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5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983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982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982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98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981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6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992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991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992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992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7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997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996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997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998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999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8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998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997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997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998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999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9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992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991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992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992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10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989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991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988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11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987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986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988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986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988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12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982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981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982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98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978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13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986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985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987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985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992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14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981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98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982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979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999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15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979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981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981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977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eastAsia" w:ascii="Times New Roman" w:hAnsi="Times New Roman" w:cs="Calibri"/>
                <w:sz w:val="24"/>
              </w:rPr>
              <w:t>7.</w:t>
            </w:r>
            <w:r>
              <w:rPr>
                <w:rFonts w:ascii="Times New Roman" w:hAnsi="Times New Roman" w:cs="Calibri"/>
                <w:sz w:val="24"/>
              </w:rPr>
              <w:t>978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</w:tbl>
    <w:p>
      <w:pPr>
        <w:autoSpaceDE w:val="0"/>
        <w:autoSpaceDN w:val="0"/>
        <w:adjustRightInd w:val="0"/>
        <w:spacing w:before="240" w:beforeLines="100" w:line="360" w:lineRule="auto"/>
        <w:ind w:firstLine="562" w:firstLineChars="200"/>
        <w:jc w:val="left"/>
        <w:outlineLvl w:val="2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1.提交材料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（1）BOM图档(含产品样机)，源文件格式和ZIP格式。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（2）BOM清单，源文件格式和pdf格式。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（3）质量控制答题纸，源文件格式和pdf格式。</w:t>
      </w:r>
    </w:p>
    <w:p>
      <w:pPr>
        <w:spacing w:line="360" w:lineRule="auto"/>
        <w:ind w:firstLine="562" w:firstLineChars="200"/>
        <w:outlineLvl w:val="2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2.提交位置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将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以上三类文件保存到“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4-协同设计与质量控制”子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文件夹内。</w:t>
      </w:r>
    </w:p>
    <w:p>
      <w:pPr>
        <w:autoSpaceDE w:val="0"/>
        <w:autoSpaceDN w:val="0"/>
        <w:adjustRightInd w:val="0"/>
        <w:spacing w:before="120" w:beforeLines="50" w:line="360" w:lineRule="auto"/>
        <w:ind w:firstLine="562" w:firstLineChars="200"/>
        <w:jc w:val="left"/>
        <w:outlineLvl w:val="1"/>
        <w:rPr>
          <w:rFonts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（二）任务五 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数控编程与仿真加工（15分）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情境描述：请你以数控编程工艺员的角色，完成以下2项子任务：</w:t>
      </w:r>
    </w:p>
    <w:p>
      <w:pPr>
        <w:pStyle w:val="2"/>
        <w:spacing w:line="360" w:lineRule="auto"/>
        <w:ind w:left="0"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子任务1：利用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指定的机床、刀具、毛坯等加工条件和“任务3”输出的工程图纸，按照加工任务</w:t>
      </w:r>
      <w:r>
        <w:rPr>
          <w:rFonts w:hint="eastAsia" w:ascii="仿宋_GB2312" w:hAnsi="仿宋_GB2312" w:eastAsia="仿宋_GB2312" w:cs="仿宋_GB2312"/>
          <w:sz w:val="28"/>
          <w:szCs w:val="28"/>
        </w:rPr>
        <w:t>编制阀体零件的CAPP加工工艺过程卡和工序卡。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子任务2：</w:t>
      </w:r>
      <w:r>
        <w:rPr>
          <w:rFonts w:hint="eastAsia" w:ascii="仿宋_GB2312" w:hAnsi="仿宋_GB2312" w:eastAsia="仿宋_GB2312" w:cs="仿宋_GB2312"/>
          <w:sz w:val="28"/>
          <w:szCs w:val="28"/>
        </w:rPr>
        <w:t>利用CAM编程软件编制数控加工程序并完成仿真加工验证。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选手利用预装好的编程软件，正确导入机床、刀具清单、毛坯，完成数控加工程序编制并进行仿真加工。</w:t>
      </w:r>
    </w:p>
    <w:p>
      <w:pPr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</w:p>
    <w:p>
      <w:pPr>
        <w:spacing w:line="360" w:lineRule="auto"/>
        <w:ind w:firstLine="562" w:firstLineChars="200"/>
        <w:outlineLvl w:val="2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1.</w:t>
      </w:r>
      <w:r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  <w:t>提交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材料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仿宋_GB2312" w:hAnsi="仿宋_GB2312" w:eastAsia="仿宋_GB2312" w:cs="仿宋_GB2312"/>
          <w:sz w:val="28"/>
          <w:szCs w:val="28"/>
        </w:rPr>
        <w:t>CAPP加工工艺过程卡和工序卡，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源文件格式和</w:t>
      </w:r>
      <w:r>
        <w:rPr>
          <w:rFonts w:hint="eastAsia" w:ascii="仿宋_GB2312" w:hAnsi="仿宋_GB2312" w:eastAsia="仿宋_GB2312" w:cs="仿宋_GB2312"/>
          <w:sz w:val="28"/>
          <w:szCs w:val="28"/>
        </w:rPr>
        <w:t>PDF格式。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数控加工程序，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源文件格式和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txt格式。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（3）</w:t>
      </w:r>
      <w:r>
        <w:rPr>
          <w:rFonts w:hint="eastAsia" w:ascii="仿宋_GB2312" w:hAnsi="仿宋_GB2312" w:eastAsia="仿宋_GB2312" w:cs="仿宋_GB2312"/>
          <w:sz w:val="28"/>
          <w:szCs w:val="28"/>
        </w:rPr>
        <w:t>仿真加工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录屏文件，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源文件格式和</w:t>
      </w:r>
      <w:r>
        <w:rPr>
          <w:rFonts w:hint="eastAsia" w:ascii="仿宋_GB2312" w:hAnsi="仿宋_GB2312" w:eastAsia="仿宋_GB2312" w:cs="仿宋_GB2312"/>
          <w:kern w:val="0"/>
          <w:sz w:val="28"/>
        </w:rPr>
        <w:t>avi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格式。</w:t>
      </w:r>
    </w:p>
    <w:p>
      <w:pPr>
        <w:spacing w:line="360" w:lineRule="auto"/>
        <w:ind w:firstLine="562" w:firstLineChars="200"/>
        <w:outlineLvl w:val="2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2.提交位置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将以上三类文件保存在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“5-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数控编程与仿真加工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</w:rPr>
        <w:t>子文件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夹内。</w:t>
      </w:r>
    </w:p>
    <w:p>
      <w:pPr>
        <w:autoSpaceDE w:val="0"/>
        <w:autoSpaceDN w:val="0"/>
        <w:adjustRightInd w:val="0"/>
        <w:spacing w:before="120" w:beforeLines="50" w:line="360" w:lineRule="auto"/>
        <w:ind w:firstLine="562" w:firstLineChars="200"/>
        <w:outlineLvl w:val="1"/>
        <w:rPr>
          <w:rFonts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（三）任务六 数控加工与产品验证（1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情境描述：请你以数控加工操作员和质量检验员的角色，完成以下子任务：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子任务1：利用现场给定机床及其</w:t>
      </w:r>
      <w:r>
        <w:rPr>
          <w:rFonts w:hint="eastAsia" w:ascii="仿宋_GB2312" w:hAnsi="仿宋_GB2312" w:eastAsia="仿宋_GB2312" w:cs="仿宋_GB2312"/>
          <w:sz w:val="28"/>
          <w:szCs w:val="28"/>
        </w:rPr>
        <w:t>加工条件，按要求完成阀体零件的数控加工。根据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赛场提供的机床、夹具和毛坯，</w:t>
      </w:r>
      <w:r>
        <w:rPr>
          <w:rFonts w:hint="eastAsia" w:ascii="仿宋_GB2312" w:hAnsi="仿宋_GB2312" w:eastAsia="仿宋_GB2312" w:cs="仿宋_GB2312"/>
          <w:sz w:val="28"/>
          <w:szCs w:val="28"/>
        </w:rPr>
        <w:t>利用仿真加工验证后的数控程序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完成零件的加工，并保证零件的加工精度和表面粗糙度。选手自行检测产品的加工精度，并填写加工检测工序卡（见附件2）。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子任务2：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将加工好的零件进行装配与调试，保证装配质量，并结合现场提供的检测设备进行功能性验证。验证内容如下：1）按压导轮能够正常实现气流换向。2）按压导轮回弹正常无滞留。3）加压1MPa后，整体无泄漏且换向正常。</w:t>
      </w:r>
    </w:p>
    <w:p>
      <w:pPr>
        <w:spacing w:line="360" w:lineRule="auto"/>
        <w:ind w:firstLine="562" w:firstLineChars="200"/>
        <w:outlineLvl w:val="2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1.</w:t>
      </w:r>
      <w:r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  <w:t>提交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材料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仿宋_GB2312" w:hAnsi="仿宋_GB2312" w:eastAsia="仿宋_GB2312" w:cs="仿宋_GB2312"/>
          <w:sz w:val="28"/>
          <w:szCs w:val="28"/>
        </w:rPr>
        <w:t>加工检测工序卡，源文件格式和PDF格式。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仿宋_GB2312" w:hAnsi="仿宋_GB2312" w:eastAsia="仿宋_GB2312" w:cs="仿宋_GB2312"/>
          <w:sz w:val="28"/>
          <w:szCs w:val="28"/>
        </w:rPr>
        <w:t>装配好的产品零件实物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ascii="仿宋_GB2312" w:hAnsi="仿宋_GB2312" w:eastAsia="仿宋_GB2312" w:cs="仿宋_GB2312"/>
          <w:kern w:val="0"/>
          <w:sz w:val="28"/>
          <w:szCs w:val="28"/>
        </w:rPr>
        <w:t>提交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要求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将装配好的产品零件按要求装入密封箱提交给当值裁判。</w:t>
      </w:r>
    </w:p>
    <w:p>
      <w:pPr>
        <w:spacing w:line="360" w:lineRule="auto"/>
        <w:ind w:firstLine="562" w:firstLineChars="200"/>
        <w:outlineLvl w:val="2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2.提交位置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将加工检测工序卡保存在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“6-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数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控加工与产品验证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子文件夹内。</w:t>
      </w:r>
    </w:p>
    <w:p/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2"/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2"/>
        </w:numPr>
        <w:spacing w:before="240" w:beforeLines="100" w:line="360" w:lineRule="auto"/>
        <w:jc w:val="left"/>
        <w:outlineLvl w:val="0"/>
        <w:rPr>
          <w:rFonts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</w:t>
      </w:r>
    </w:p>
    <w:p>
      <w:pPr>
        <w:spacing w:before="240" w:beforeLines="100" w:line="360" w:lineRule="auto"/>
        <w:jc w:val="left"/>
        <w:outlineLvl w:val="0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附件1 质量控制答题纸</w:t>
      </w:r>
    </w:p>
    <w:tbl>
      <w:tblPr>
        <w:tblStyle w:val="10"/>
        <w:tblpPr w:leftFromText="180" w:rightFromText="180" w:vertAnchor="text" w:horzAnchor="margin" w:tblpXSpec="right" w:tblpY="15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101" w:type="dxa"/>
            <w:vAlign w:val="center"/>
          </w:tcPr>
          <w:p>
            <w:pPr>
              <w:spacing w:line="480" w:lineRule="auto"/>
              <w:ind w:hanging="262"/>
              <w:contextualSpacing/>
              <w:jc w:val="center"/>
              <w:rPr>
                <w:rFonts w:ascii="仿宋" w:hAnsi="仿宋" w:eastAsia="仿宋" w:cs="Calibri"/>
                <w:b/>
                <w:bCs/>
                <w:sz w:val="36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0"/>
              </w:rPr>
              <w:t>得分</w:t>
            </w:r>
          </w:p>
        </w:tc>
        <w:tc>
          <w:tcPr>
            <w:tcW w:w="1275" w:type="dxa"/>
          </w:tcPr>
          <w:p>
            <w:pPr>
              <w:spacing w:line="480" w:lineRule="auto"/>
              <w:ind w:firstLine="723"/>
              <w:contextualSpacing/>
              <w:jc w:val="center"/>
              <w:rPr>
                <w:rFonts w:ascii="仿宋" w:hAnsi="仿宋" w:eastAsia="仿宋" w:cs="Calibri"/>
                <w:b/>
                <w:bCs/>
                <w:sz w:val="36"/>
                <w:szCs w:val="30"/>
              </w:rPr>
            </w:pPr>
          </w:p>
        </w:tc>
      </w:tr>
    </w:tbl>
    <w:p>
      <w:pPr>
        <w:spacing w:line="480" w:lineRule="exact"/>
        <w:jc w:val="left"/>
        <w:rPr>
          <w:rFonts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一、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SPC质量控制图（1分）</w:t>
      </w: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tbl>
      <w:tblPr>
        <w:tblStyle w:val="10"/>
        <w:tblpPr w:leftFromText="180" w:rightFromText="180" w:vertAnchor="text" w:horzAnchor="page" w:tblpX="8630" w:tblpY="78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101" w:type="dxa"/>
            <w:vAlign w:val="center"/>
          </w:tcPr>
          <w:p>
            <w:pPr>
              <w:spacing w:line="480" w:lineRule="auto"/>
              <w:ind w:firstLine="22"/>
              <w:contextualSpacing/>
              <w:jc w:val="center"/>
              <w:rPr>
                <w:rFonts w:ascii="仿宋" w:hAnsi="仿宋" w:eastAsia="仿宋" w:cs="Calibri"/>
                <w:b/>
                <w:bCs/>
                <w:sz w:val="36"/>
                <w:szCs w:val="30"/>
              </w:rPr>
            </w:pPr>
            <w:r>
              <w:rPr>
                <w:rFonts w:hint="eastAsia" w:ascii="仿宋" w:hAnsi="仿宋" w:eastAsia="仿宋" w:cs="Calibri"/>
                <w:b/>
                <w:bCs/>
                <w:sz w:val="28"/>
                <w:szCs w:val="30"/>
              </w:rPr>
              <w:t>得分</w:t>
            </w:r>
          </w:p>
        </w:tc>
        <w:tc>
          <w:tcPr>
            <w:tcW w:w="1275" w:type="dxa"/>
          </w:tcPr>
          <w:p>
            <w:pPr>
              <w:spacing w:line="480" w:lineRule="auto"/>
              <w:ind w:firstLine="723"/>
              <w:contextualSpacing/>
              <w:jc w:val="center"/>
              <w:rPr>
                <w:rFonts w:ascii="仿宋" w:hAnsi="仿宋" w:eastAsia="仿宋" w:cs="Calibri"/>
                <w:b/>
                <w:bCs/>
                <w:sz w:val="36"/>
                <w:szCs w:val="30"/>
              </w:rPr>
            </w:pPr>
          </w:p>
        </w:tc>
      </w:tr>
    </w:tbl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二、请分析控制图，说明原因与解决措施。（3分）</w:t>
      </w: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2"/>
      </w:pPr>
    </w:p>
    <w:p/>
    <w:p>
      <w:pPr>
        <w:pStyle w:val="2"/>
      </w:pPr>
    </w:p>
    <w:p/>
    <w:p>
      <w:pPr>
        <w:pStyle w:val="2"/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2"/>
      </w:pPr>
    </w:p>
    <w:p>
      <w:pPr>
        <w:rPr>
          <w:rFonts w:ascii="仿宋_GB2312" w:hAnsi="仿宋_GB2312" w:eastAsia="仿宋_GB2312" w:cs="仿宋_GB2312"/>
          <w:b/>
          <w:bCs/>
          <w:sz w:val="28"/>
          <w:szCs w:val="28"/>
        </w:rPr>
        <w:sectPr>
          <w:footerReference r:id="rId3" w:type="default"/>
          <w:pgSz w:w="11906" w:h="16838"/>
          <w:pgMar w:top="1134" w:right="1134" w:bottom="1134" w:left="1134" w:header="851" w:footer="851" w:gutter="0"/>
          <w:cols w:space="425" w:num="1"/>
          <w:docGrid w:linePitch="312" w:charSpace="0"/>
        </w:sectPr>
      </w:pPr>
    </w:p>
    <w:p>
      <w:pPr>
        <w:tabs>
          <w:tab w:val="left" w:pos="6030"/>
        </w:tabs>
        <w:spacing w:before="240" w:beforeLines="100" w:line="360" w:lineRule="auto"/>
        <w:jc w:val="left"/>
        <w:outlineLvl w:val="0"/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附件2 检验工序卡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黑体" w:hAnsi="黑体" w:eastAsia="黑体" w:cs="黑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检验工序卡</w:t>
      </w:r>
    </w:p>
    <w:tbl>
      <w:tblPr>
        <w:tblStyle w:val="9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595"/>
        <w:gridCol w:w="1340"/>
        <w:gridCol w:w="1340"/>
        <w:gridCol w:w="957"/>
        <w:gridCol w:w="864"/>
        <w:gridCol w:w="1402"/>
        <w:gridCol w:w="1944"/>
        <w:gridCol w:w="2213"/>
        <w:gridCol w:w="1503"/>
        <w:gridCol w:w="696"/>
        <w:gridCol w:w="10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492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9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lang w:bidi="ar"/>
              </w:rPr>
              <w:t>检 验 工 序 卡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lang w:bidi="ar"/>
              </w:rPr>
              <w:t>机型</w:t>
            </w: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lang w:bidi="ar"/>
              </w:rPr>
              <w:t>零件名称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lang w:bidi="ar"/>
              </w:rPr>
              <w:t>零件号</w:t>
            </w: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lang w:bidi="ar"/>
              </w:rPr>
              <w:t>工序名称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lang w:bidi="ar"/>
              </w:rPr>
              <w:t>工序号</w:t>
            </w: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49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9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sz w:val="24"/>
              </w:rPr>
            </w:pP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4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4"/>
              </w:rPr>
            </w:pP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4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sz w:val="24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4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lang w:bidi="ar"/>
              </w:rPr>
              <w:t>共  页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lang w:bidi="ar"/>
              </w:rPr>
              <w:t>第  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430" w:type="pct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lang w:bidi="ar"/>
              </w:rPr>
              <w:t>测量项目</w:t>
            </w:r>
          </w:p>
        </w:tc>
        <w:tc>
          <w:tcPr>
            <w:tcW w:w="7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lang w:bidi="ar"/>
              </w:rPr>
              <w:t>尺寸要求</w:t>
            </w:r>
          </w:p>
        </w:tc>
        <w:tc>
          <w:tcPr>
            <w:tcW w:w="6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lang w:bidi="ar"/>
              </w:rPr>
              <w:t>实测尺寸</w:t>
            </w:r>
          </w:p>
        </w:tc>
        <w:tc>
          <w:tcPr>
            <w:tcW w:w="7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lang w:bidi="ar"/>
              </w:rPr>
              <w:t>判定结果</w:t>
            </w:r>
          </w:p>
        </w:tc>
        <w:tc>
          <w:tcPr>
            <w:tcW w:w="110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lang w:bidi="ar"/>
              </w:rPr>
              <w:t>测  量  工  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</w:p>
        </w:tc>
        <w:tc>
          <w:tcPr>
            <w:tcW w:w="1430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sz w:val="24"/>
              </w:rPr>
            </w:pPr>
          </w:p>
        </w:tc>
        <w:tc>
          <w:tcPr>
            <w:tcW w:w="7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sz w:val="24"/>
              </w:rPr>
            </w:pPr>
          </w:p>
        </w:tc>
        <w:tc>
          <w:tcPr>
            <w:tcW w:w="6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sz w:val="24"/>
              </w:rPr>
            </w:pPr>
          </w:p>
        </w:tc>
        <w:tc>
          <w:tcPr>
            <w:tcW w:w="7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sz w:val="24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lang w:bidi="ar"/>
              </w:rPr>
              <w:t>名  称</w:t>
            </w: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lang w:bidi="ar"/>
              </w:rPr>
              <w:t>规  格（mm）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4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4"/>
              </w:rPr>
            </w:pP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4"/>
              </w:rPr>
            </w:pP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4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4"/>
              </w:rPr>
            </w:pPr>
          </w:p>
        </w:tc>
        <w:tc>
          <w:tcPr>
            <w:tcW w:w="7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lang w:bidi="ar"/>
              </w:rPr>
              <w:t>编制（日期）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lang w:bidi="ar"/>
              </w:rPr>
              <w:t>审核（日期）</w:t>
            </w: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lang w:bidi="ar"/>
              </w:rPr>
              <w:t>标准化（日期）</w:t>
            </w:r>
          </w:p>
        </w:tc>
        <w:tc>
          <w:tcPr>
            <w:tcW w:w="110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lang w:bidi="ar"/>
              </w:rPr>
              <w:t>会签（日期）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4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4"/>
              </w:rPr>
            </w:pP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4"/>
              </w:rPr>
            </w:pP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4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4"/>
              </w:rPr>
            </w:pPr>
          </w:p>
        </w:tc>
        <w:tc>
          <w:tcPr>
            <w:tcW w:w="7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4"/>
              </w:rPr>
            </w:pPr>
          </w:p>
        </w:tc>
        <w:tc>
          <w:tcPr>
            <w:tcW w:w="6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4"/>
              </w:rPr>
            </w:pPr>
          </w:p>
        </w:tc>
        <w:tc>
          <w:tcPr>
            <w:tcW w:w="7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4"/>
              </w:rPr>
            </w:pPr>
          </w:p>
        </w:tc>
        <w:tc>
          <w:tcPr>
            <w:tcW w:w="1105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lang w:bidi="ar"/>
              </w:rPr>
              <w:t>标记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lang w:bidi="ar"/>
              </w:rPr>
              <w:t>处数</w:t>
            </w: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lang w:bidi="ar"/>
              </w:rPr>
              <w:t>更改文件号</w:t>
            </w: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lang w:bidi="ar"/>
              </w:rPr>
              <w:t>签字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lang w:bidi="ar"/>
              </w:rPr>
              <w:t>日期</w:t>
            </w:r>
          </w:p>
        </w:tc>
        <w:tc>
          <w:tcPr>
            <w:tcW w:w="7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6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05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</w:tbl>
    <w:p>
      <w:pPr>
        <w:pStyle w:val="2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备注：1.测量项目指工程图中带有公差要求的尺寸。</w:t>
      </w:r>
    </w:p>
    <w:p>
      <w:pPr>
        <w:ind w:firstLine="630" w:firstLineChars="300"/>
      </w:pPr>
      <w:r>
        <w:rPr>
          <w:rFonts w:hint="eastAsia"/>
          <w:lang w:val="en-US" w:eastAsia="zh-CN"/>
        </w:rPr>
        <w:t>2.评判结果指对比尺寸要求，实测尺寸是否超差，如果超差填“不合格”，不超差填“合格”。</w:t>
      </w:r>
    </w:p>
    <w:p/>
    <w:p>
      <w:bookmarkStart w:id="0" w:name="_GoBack"/>
      <w:bookmarkEnd w:id="0"/>
    </w:p>
    <w:sectPr>
      <w:pgSz w:w="16838" w:h="11906" w:orient="landscape"/>
      <w:pgMar w:top="1134" w:right="1134" w:bottom="1134" w:left="1134" w:header="851" w:footer="851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sdt>
      <w:sdtPr>
        <w:id w:val="98381352"/>
      </w:sdtPr>
      <w:sdtContent>
        <w:r>
          <w:rPr>
            <w:rFonts w:hint="eastAsia"/>
          </w:rPr>
          <w:t>20</w:t>
        </w:r>
        <w:r>
          <w:t>2</w:t>
        </w:r>
        <w:r>
          <w:rPr>
            <w:rFonts w:hint="eastAsia"/>
          </w:rPr>
          <w:t xml:space="preserve">3年全国职业院校技能大赛 高职组数字化设计与制造赛项 </w:t>
        </w:r>
        <w:r>
          <w:t>M2</w:t>
        </w:r>
        <w:r>
          <w:rPr>
            <w:rFonts w:hint="eastAsia"/>
          </w:rPr>
          <w:t xml:space="preserve">模块竞赛任务书          </w:t>
        </w:r>
        <w:r>
          <w:rPr>
            <w:lang w:val="zh-CN"/>
          </w:rPr>
          <w:t xml:space="preserve">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rPr>
            <w:lang w:val="zh-CN"/>
          </w:rPr>
          <w:t xml:space="preserve"> /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8</w:t>
        </w:r>
        <w:r>
          <w:rPr>
            <w:b/>
            <w:bCs/>
            <w:sz w:val="24"/>
            <w:szCs w:val="24"/>
          </w:rPr>
          <w:fldChar w:fldCharType="end"/>
        </w:r>
      </w:sdtContent>
    </w:sdt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33CDBA"/>
    <w:multiLevelType w:val="singleLevel"/>
    <w:tmpl w:val="5E33CDBA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AFB5DB3"/>
    <w:multiLevelType w:val="multilevel"/>
    <w:tmpl w:val="6AFB5DB3"/>
    <w:lvl w:ilvl="0" w:tentative="0">
      <w:start w:val="1"/>
      <w:numFmt w:val="decimal"/>
      <w:pStyle w:val="19"/>
      <w:lvlText w:val="%1."/>
      <w:lvlJc w:val="left"/>
      <w:pPr>
        <w:ind w:left="720" w:hanging="360"/>
      </w:pPr>
    </w:lvl>
    <w:lvl w:ilvl="1" w:tentative="0">
      <w:start w:val="1"/>
      <w:numFmt w:val="lowerRoman"/>
      <w:lvlText w:val="%2."/>
      <w:lvlJc w:val="righ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NkODc3MDRlN2NlOTBmNjU5M2Y2NzUzMzQ2YTE4NGIifQ=="/>
  </w:docVars>
  <w:rsids>
    <w:rsidRoot w:val="00280851"/>
    <w:rsid w:val="00022A4E"/>
    <w:rsid w:val="000412EA"/>
    <w:rsid w:val="00041357"/>
    <w:rsid w:val="000422E1"/>
    <w:rsid w:val="00057F95"/>
    <w:rsid w:val="0007348D"/>
    <w:rsid w:val="0007579B"/>
    <w:rsid w:val="000935A9"/>
    <w:rsid w:val="000967BF"/>
    <w:rsid w:val="0009736E"/>
    <w:rsid w:val="000B5170"/>
    <w:rsid w:val="00114840"/>
    <w:rsid w:val="0012533A"/>
    <w:rsid w:val="00134BC1"/>
    <w:rsid w:val="00152EDE"/>
    <w:rsid w:val="0016018D"/>
    <w:rsid w:val="001938FF"/>
    <w:rsid w:val="00195F7F"/>
    <w:rsid w:val="001B0527"/>
    <w:rsid w:val="001B6031"/>
    <w:rsid w:val="001D0B8D"/>
    <w:rsid w:val="001E61F3"/>
    <w:rsid w:val="002043CE"/>
    <w:rsid w:val="00240F5F"/>
    <w:rsid w:val="00253183"/>
    <w:rsid w:val="0025592E"/>
    <w:rsid w:val="00261A73"/>
    <w:rsid w:val="00266623"/>
    <w:rsid w:val="00280851"/>
    <w:rsid w:val="0028264D"/>
    <w:rsid w:val="00293328"/>
    <w:rsid w:val="00297DCE"/>
    <w:rsid w:val="002A6594"/>
    <w:rsid w:val="002C5F75"/>
    <w:rsid w:val="003262AA"/>
    <w:rsid w:val="00364A83"/>
    <w:rsid w:val="003A005A"/>
    <w:rsid w:val="003D548B"/>
    <w:rsid w:val="003F38C7"/>
    <w:rsid w:val="00412A30"/>
    <w:rsid w:val="00413C90"/>
    <w:rsid w:val="00427A54"/>
    <w:rsid w:val="00466E4B"/>
    <w:rsid w:val="0047606C"/>
    <w:rsid w:val="005170C8"/>
    <w:rsid w:val="00542721"/>
    <w:rsid w:val="0054412B"/>
    <w:rsid w:val="00550222"/>
    <w:rsid w:val="005861BC"/>
    <w:rsid w:val="005B3D81"/>
    <w:rsid w:val="005D3C87"/>
    <w:rsid w:val="005D75A0"/>
    <w:rsid w:val="00607722"/>
    <w:rsid w:val="0063199B"/>
    <w:rsid w:val="00644FA4"/>
    <w:rsid w:val="00652960"/>
    <w:rsid w:val="0066033D"/>
    <w:rsid w:val="00672110"/>
    <w:rsid w:val="0068736B"/>
    <w:rsid w:val="006B336C"/>
    <w:rsid w:val="006C3F34"/>
    <w:rsid w:val="007027AA"/>
    <w:rsid w:val="007173B8"/>
    <w:rsid w:val="007344A6"/>
    <w:rsid w:val="00757EE4"/>
    <w:rsid w:val="007C1644"/>
    <w:rsid w:val="007C4B87"/>
    <w:rsid w:val="007F01EC"/>
    <w:rsid w:val="0082479C"/>
    <w:rsid w:val="008507F7"/>
    <w:rsid w:val="0086068F"/>
    <w:rsid w:val="0089363A"/>
    <w:rsid w:val="00897C12"/>
    <w:rsid w:val="008B3ED3"/>
    <w:rsid w:val="008B5336"/>
    <w:rsid w:val="008C4168"/>
    <w:rsid w:val="008D2B84"/>
    <w:rsid w:val="008E2FA0"/>
    <w:rsid w:val="00901F5F"/>
    <w:rsid w:val="0091542A"/>
    <w:rsid w:val="009311A3"/>
    <w:rsid w:val="00942A98"/>
    <w:rsid w:val="00950616"/>
    <w:rsid w:val="00954377"/>
    <w:rsid w:val="009623F1"/>
    <w:rsid w:val="009805EE"/>
    <w:rsid w:val="009A23D2"/>
    <w:rsid w:val="009B56F3"/>
    <w:rsid w:val="009F5569"/>
    <w:rsid w:val="00A1039D"/>
    <w:rsid w:val="00A26E45"/>
    <w:rsid w:val="00AA0045"/>
    <w:rsid w:val="00AA3C03"/>
    <w:rsid w:val="00AB1D77"/>
    <w:rsid w:val="00AB3F2B"/>
    <w:rsid w:val="00AB5A45"/>
    <w:rsid w:val="00AF5044"/>
    <w:rsid w:val="00AF5EC4"/>
    <w:rsid w:val="00B008F0"/>
    <w:rsid w:val="00B042EF"/>
    <w:rsid w:val="00B25700"/>
    <w:rsid w:val="00B7212D"/>
    <w:rsid w:val="00BA255E"/>
    <w:rsid w:val="00BC782E"/>
    <w:rsid w:val="00C23566"/>
    <w:rsid w:val="00C307A5"/>
    <w:rsid w:val="00C32AEF"/>
    <w:rsid w:val="00C71EFC"/>
    <w:rsid w:val="00CF0F7C"/>
    <w:rsid w:val="00CF2623"/>
    <w:rsid w:val="00D045F2"/>
    <w:rsid w:val="00D35450"/>
    <w:rsid w:val="00D86AB0"/>
    <w:rsid w:val="00D9128A"/>
    <w:rsid w:val="00DF633C"/>
    <w:rsid w:val="00E409BE"/>
    <w:rsid w:val="00E41B44"/>
    <w:rsid w:val="00E548C4"/>
    <w:rsid w:val="00E7038C"/>
    <w:rsid w:val="00EA4E02"/>
    <w:rsid w:val="00EF54D9"/>
    <w:rsid w:val="00F10658"/>
    <w:rsid w:val="00F10CF0"/>
    <w:rsid w:val="00F13DA9"/>
    <w:rsid w:val="00F451CF"/>
    <w:rsid w:val="00FC2E4E"/>
    <w:rsid w:val="00FE33F2"/>
    <w:rsid w:val="00FF137D"/>
    <w:rsid w:val="03A72764"/>
    <w:rsid w:val="03C0788A"/>
    <w:rsid w:val="04640655"/>
    <w:rsid w:val="04736E13"/>
    <w:rsid w:val="065169B7"/>
    <w:rsid w:val="07462294"/>
    <w:rsid w:val="076A2F4C"/>
    <w:rsid w:val="07AE4AAE"/>
    <w:rsid w:val="07B54D24"/>
    <w:rsid w:val="08601134"/>
    <w:rsid w:val="086F75C9"/>
    <w:rsid w:val="090E293E"/>
    <w:rsid w:val="0B2E06EA"/>
    <w:rsid w:val="0BC81EB6"/>
    <w:rsid w:val="0DCE6B40"/>
    <w:rsid w:val="0DEF37FE"/>
    <w:rsid w:val="0E63372C"/>
    <w:rsid w:val="0F113F62"/>
    <w:rsid w:val="0F6F2FD8"/>
    <w:rsid w:val="0FDC3468"/>
    <w:rsid w:val="101D790A"/>
    <w:rsid w:val="10507EB4"/>
    <w:rsid w:val="10EC085B"/>
    <w:rsid w:val="10FE09F4"/>
    <w:rsid w:val="11555F29"/>
    <w:rsid w:val="11733C86"/>
    <w:rsid w:val="1184777C"/>
    <w:rsid w:val="12C0324A"/>
    <w:rsid w:val="13655850"/>
    <w:rsid w:val="13801461"/>
    <w:rsid w:val="140A1AE4"/>
    <w:rsid w:val="14997EA7"/>
    <w:rsid w:val="14E86BD0"/>
    <w:rsid w:val="15284D87"/>
    <w:rsid w:val="154222ED"/>
    <w:rsid w:val="15E2587E"/>
    <w:rsid w:val="16243523"/>
    <w:rsid w:val="16B35BA0"/>
    <w:rsid w:val="1713469C"/>
    <w:rsid w:val="177476C0"/>
    <w:rsid w:val="17DA4A5F"/>
    <w:rsid w:val="18BF1735"/>
    <w:rsid w:val="18D53DA1"/>
    <w:rsid w:val="18FC7284"/>
    <w:rsid w:val="19B53453"/>
    <w:rsid w:val="1A725422"/>
    <w:rsid w:val="1B4F159B"/>
    <w:rsid w:val="1B8847D2"/>
    <w:rsid w:val="1BA61565"/>
    <w:rsid w:val="1BD14D89"/>
    <w:rsid w:val="1C8D4145"/>
    <w:rsid w:val="1CAF5234"/>
    <w:rsid w:val="1CE14ECE"/>
    <w:rsid w:val="1E5E181A"/>
    <w:rsid w:val="1EA945BC"/>
    <w:rsid w:val="20254CE5"/>
    <w:rsid w:val="207601C9"/>
    <w:rsid w:val="20C10471"/>
    <w:rsid w:val="21843C8D"/>
    <w:rsid w:val="229E0D7F"/>
    <w:rsid w:val="23677404"/>
    <w:rsid w:val="25DA3E7C"/>
    <w:rsid w:val="28ED036A"/>
    <w:rsid w:val="293372CB"/>
    <w:rsid w:val="2AF31288"/>
    <w:rsid w:val="2BA70F21"/>
    <w:rsid w:val="2E3C0788"/>
    <w:rsid w:val="2EC44A97"/>
    <w:rsid w:val="2EDA499B"/>
    <w:rsid w:val="2F157E7E"/>
    <w:rsid w:val="30DF32CE"/>
    <w:rsid w:val="32290665"/>
    <w:rsid w:val="33C54D7C"/>
    <w:rsid w:val="33D740F0"/>
    <w:rsid w:val="354D26CF"/>
    <w:rsid w:val="35680914"/>
    <w:rsid w:val="36F154C9"/>
    <w:rsid w:val="3709636F"/>
    <w:rsid w:val="39E76710"/>
    <w:rsid w:val="39F257E0"/>
    <w:rsid w:val="3AEF3ACE"/>
    <w:rsid w:val="3B1E43B3"/>
    <w:rsid w:val="3BF27D19"/>
    <w:rsid w:val="3D125759"/>
    <w:rsid w:val="3D801355"/>
    <w:rsid w:val="3E0930F8"/>
    <w:rsid w:val="3E1D6BA4"/>
    <w:rsid w:val="3F375A43"/>
    <w:rsid w:val="3FB35A12"/>
    <w:rsid w:val="400B3EA1"/>
    <w:rsid w:val="409249B5"/>
    <w:rsid w:val="41B96BE3"/>
    <w:rsid w:val="420F28CC"/>
    <w:rsid w:val="433230F1"/>
    <w:rsid w:val="43CF6B92"/>
    <w:rsid w:val="449B0822"/>
    <w:rsid w:val="44FC7F9B"/>
    <w:rsid w:val="462F3918"/>
    <w:rsid w:val="46DF533E"/>
    <w:rsid w:val="472334C2"/>
    <w:rsid w:val="48F7696F"/>
    <w:rsid w:val="48FA0E7E"/>
    <w:rsid w:val="497E2BEC"/>
    <w:rsid w:val="499E328F"/>
    <w:rsid w:val="4A062BE2"/>
    <w:rsid w:val="4CFD207A"/>
    <w:rsid w:val="4F5053E0"/>
    <w:rsid w:val="507A38E4"/>
    <w:rsid w:val="523336B1"/>
    <w:rsid w:val="52CB4977"/>
    <w:rsid w:val="532E5683"/>
    <w:rsid w:val="54745318"/>
    <w:rsid w:val="54FC530D"/>
    <w:rsid w:val="5531145B"/>
    <w:rsid w:val="559101C2"/>
    <w:rsid w:val="599B1C2D"/>
    <w:rsid w:val="5A2309DB"/>
    <w:rsid w:val="5A566545"/>
    <w:rsid w:val="5E74502D"/>
    <w:rsid w:val="5F526256"/>
    <w:rsid w:val="5F7546DE"/>
    <w:rsid w:val="62287742"/>
    <w:rsid w:val="623E0D13"/>
    <w:rsid w:val="62436A1E"/>
    <w:rsid w:val="630801D0"/>
    <w:rsid w:val="631A6398"/>
    <w:rsid w:val="635A392B"/>
    <w:rsid w:val="63C87DEC"/>
    <w:rsid w:val="6582360D"/>
    <w:rsid w:val="65D33155"/>
    <w:rsid w:val="65DC2D1D"/>
    <w:rsid w:val="660E3AB1"/>
    <w:rsid w:val="692317E5"/>
    <w:rsid w:val="696E0B1C"/>
    <w:rsid w:val="6A6B0B13"/>
    <w:rsid w:val="6AA6419E"/>
    <w:rsid w:val="6D4C1FCA"/>
    <w:rsid w:val="6D6547D9"/>
    <w:rsid w:val="6DCB757A"/>
    <w:rsid w:val="6F6823D6"/>
    <w:rsid w:val="6F73695A"/>
    <w:rsid w:val="70052E70"/>
    <w:rsid w:val="702A28D7"/>
    <w:rsid w:val="710B1370"/>
    <w:rsid w:val="721675B7"/>
    <w:rsid w:val="72BF19FC"/>
    <w:rsid w:val="737D5DD2"/>
    <w:rsid w:val="751C145E"/>
    <w:rsid w:val="75A4312B"/>
    <w:rsid w:val="767B3E8C"/>
    <w:rsid w:val="768857E3"/>
    <w:rsid w:val="76EE7538"/>
    <w:rsid w:val="78CE1A49"/>
    <w:rsid w:val="78FE2B52"/>
    <w:rsid w:val="79CE3B4A"/>
    <w:rsid w:val="7A562C54"/>
    <w:rsid w:val="7C645EF4"/>
    <w:rsid w:val="7C865EDA"/>
    <w:rsid w:val="7D180687"/>
    <w:rsid w:val="7EF46ED2"/>
    <w:rsid w:val="7FF1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99"/>
    <w:pPr>
      <w:spacing w:line="400" w:lineRule="atLeast"/>
      <w:ind w:firstLine="426"/>
    </w:pPr>
    <w:rPr>
      <w:szCs w:val="20"/>
    </w:rPr>
  </w:style>
  <w:style w:type="paragraph" w:styleId="3">
    <w:name w:val="Body Text"/>
    <w:basedOn w:val="1"/>
    <w:next w:val="1"/>
    <w:qFormat/>
    <w:uiPriority w:val="1"/>
    <w:pPr>
      <w:ind w:left="1592"/>
    </w:pPr>
    <w:rPr>
      <w:rFonts w:ascii="Microsoft JhengHei" w:hAnsi="Microsoft JhengHei" w:eastAsia="Microsoft JhengHei"/>
    </w:rPr>
  </w:style>
  <w:style w:type="paragraph" w:styleId="4">
    <w:name w:val="annotation text"/>
    <w:basedOn w:val="1"/>
    <w:link w:val="17"/>
    <w:semiHidden/>
    <w:unhideWhenUsed/>
    <w:qFormat/>
    <w:uiPriority w:val="99"/>
    <w:pPr>
      <w:jc w:val="left"/>
    </w:p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annotation subject"/>
    <w:basedOn w:val="4"/>
    <w:next w:val="4"/>
    <w:link w:val="18"/>
    <w:semiHidden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9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3">
    <w:name w:val="页眉 字符"/>
    <w:basedOn w:val="11"/>
    <w:link w:val="7"/>
    <w:qFormat/>
    <w:uiPriority w:val="99"/>
    <w:rPr>
      <w:sz w:val="18"/>
      <w:szCs w:val="18"/>
    </w:rPr>
  </w:style>
  <w:style w:type="character" w:customStyle="1" w:styleId="14">
    <w:name w:val="页脚 字符"/>
    <w:basedOn w:val="11"/>
    <w:link w:val="6"/>
    <w:qFormat/>
    <w:uiPriority w:val="99"/>
    <w:rPr>
      <w:sz w:val="18"/>
      <w:szCs w:val="18"/>
    </w:rPr>
  </w:style>
  <w:style w:type="paragraph" w:styleId="15">
    <w:name w:val="List Paragraph"/>
    <w:basedOn w:val="1"/>
    <w:qFormat/>
    <w:uiPriority w:val="34"/>
    <w:pPr>
      <w:widowControl/>
      <w:ind w:firstLine="420" w:firstLineChars="200"/>
      <w:jc w:val="left"/>
    </w:pPr>
    <w:rPr>
      <w:szCs w:val="28"/>
      <w:lang w:bidi="th-TH"/>
    </w:rPr>
  </w:style>
  <w:style w:type="paragraph" w:customStyle="1" w:styleId="16">
    <w:name w:val="表题"/>
    <w:basedOn w:val="1"/>
    <w:qFormat/>
    <w:uiPriority w:val="0"/>
    <w:pPr>
      <w:snapToGrid w:val="0"/>
      <w:spacing w:line="360" w:lineRule="auto"/>
      <w:jc w:val="center"/>
    </w:pPr>
    <w:rPr>
      <w:rFonts w:ascii="Times New Roman" w:hAnsi="Times New Roman"/>
      <w:kern w:val="0"/>
      <w:szCs w:val="21"/>
    </w:rPr>
  </w:style>
  <w:style w:type="character" w:customStyle="1" w:styleId="17">
    <w:name w:val="批注文字 字符"/>
    <w:basedOn w:val="11"/>
    <w:link w:val="4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18">
    <w:name w:val="批注主题 字符"/>
    <w:basedOn w:val="17"/>
    <w:link w:val="8"/>
    <w:semiHidden/>
    <w:qFormat/>
    <w:uiPriority w:val="99"/>
    <w:rPr>
      <w:rFonts w:ascii="Calibri" w:hAnsi="Calibri" w:eastAsia="宋体" w:cs="Times New Roman"/>
      <w:b/>
      <w:bCs/>
      <w:szCs w:val="24"/>
    </w:rPr>
  </w:style>
  <w:style w:type="paragraph" w:customStyle="1" w:styleId="19">
    <w:name w:val="numbered list"/>
    <w:basedOn w:val="1"/>
    <w:link w:val="20"/>
    <w:qFormat/>
    <w:locked/>
    <w:uiPriority w:val="0"/>
    <w:pPr>
      <w:widowControl/>
      <w:numPr>
        <w:ilvl w:val="0"/>
        <w:numId w:val="1"/>
      </w:numPr>
      <w:spacing w:after="60"/>
      <w:contextualSpacing/>
      <w:jc w:val="left"/>
    </w:pPr>
    <w:rPr>
      <w:rFonts w:ascii="Arial" w:hAnsi="Arial" w:eastAsiaTheme="minorEastAsia" w:cstheme="minorBidi"/>
      <w:kern w:val="0"/>
      <w:sz w:val="20"/>
      <w:szCs w:val="22"/>
      <w:lang w:val="en-GB" w:eastAsia="en-US"/>
    </w:rPr>
  </w:style>
  <w:style w:type="character" w:customStyle="1" w:styleId="20">
    <w:name w:val="numbered list Char"/>
    <w:basedOn w:val="11"/>
    <w:link w:val="19"/>
    <w:qFormat/>
    <w:uiPriority w:val="0"/>
    <w:rPr>
      <w:rFonts w:ascii="Arial" w:hAnsi="Arial"/>
      <w:kern w:val="0"/>
      <w:sz w:val="20"/>
      <w:lang w:val="en-GB" w:eastAsia="en-US"/>
    </w:rPr>
  </w:style>
  <w:style w:type="paragraph" w:customStyle="1" w:styleId="21">
    <w:name w:val="自定正文"/>
    <w:basedOn w:val="3"/>
    <w:qFormat/>
    <w:uiPriority w:val="0"/>
    <w:pPr>
      <w:spacing w:line="360" w:lineRule="auto"/>
      <w:ind w:left="0" w:firstLine="200" w:firstLineChars="200"/>
    </w:pPr>
    <w:rPr>
      <w:spacing w:val="-7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1703</Words>
  <Characters>2133</Characters>
  <Lines>17</Lines>
  <Paragraphs>4</Paragraphs>
  <TotalTime>0</TotalTime>
  <ScaleCrop>false</ScaleCrop>
  <LinksUpToDate>false</LinksUpToDate>
  <CharactersWithSpaces>2167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20009</dc:creator>
  <cp:revision>8</cp:revision>
  <cp:lastPrinted>2021-03-15T20:41:00Z</cp:lastPrinted>
  <dcterms:created xsi:type="dcterms:W3CDTF">2021-03-13T13:20:00Z</dcterms:created>
  <dcterms:modified xsi:type="dcterms:W3CDTF">2023-04-17T15:25:04Z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3F20DBE6255848EABC9F1002F0A1DED2_12</vt:lpwstr>
  </property>
</Properties>
</file>